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4E" w:rsidRPr="00CD4191" w:rsidRDefault="002E574E" w:rsidP="002E574E">
      <w:pPr>
        <w:spacing w:before="100" w:beforeAutospacing="1" w:after="0"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  <w:t>انتخاب واحد و نحوه پرداخت شهریه در تابستان 1400</w:t>
      </w:r>
    </w:p>
    <w:p w:rsidR="002E574E" w:rsidRPr="00CD4191" w:rsidRDefault="002E574E" w:rsidP="002E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کلیه دانشجویان برای انتخاب واحد در ترم تابستان لازم است با شماره دانشجویی و رمز عبور از طریق آدرس اینترنتی</w:t>
      </w:r>
      <w:r w:rsidRPr="00CD4191">
        <w:rPr>
          <w:rFonts w:ascii="Times New Roman" w:eastAsia="Times New Roman" w:hAnsi="Times New Roman" w:cs="B Nazanin"/>
          <w:color w:val="000000"/>
          <w:sz w:val="28"/>
          <w:szCs w:val="28"/>
        </w:rPr>
        <w:t xml:space="preserve"> sada.guilan.ac.ir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وارد سیستم آموزش دانشگاه شده و قبل از انتخاب واحد مبلغ کل شهریه ترم تابستان را بپردازند.</w:t>
      </w:r>
    </w:p>
    <w:p w:rsidR="002E574E" w:rsidRPr="00CD4191" w:rsidRDefault="002E574E" w:rsidP="000E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دانشجویان سایر دانشگاههای کشور باید قبل از انتخاب واحد نسبت به دریافت شماره دانشجویی و رمز عبور از طریق</w:t>
      </w:r>
      <w:r w:rsidRPr="00CD4191">
        <w:rPr>
          <w:rFonts w:ascii="Times New Roman" w:eastAsia="Times New Roman" w:hAnsi="Times New Roman" w:cs="B Nazanin" w:hint="cs"/>
          <w:color w:val="FF0000"/>
          <w:sz w:val="28"/>
          <w:szCs w:val="28"/>
          <w:u w:val="single"/>
          <w:rtl/>
        </w:rPr>
        <w:t xml:space="preserve"> سامانه درخواست ترم تابستانی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به آدرس اینترنتی</w:t>
      </w:r>
      <w:r w:rsidRPr="00CD4191">
        <w:rPr>
          <w:rFonts w:ascii="Times New Roman" w:eastAsia="Times New Roman" w:hAnsi="Times New Roman" w:cs="B Nazanin"/>
          <w:color w:val="FF0000"/>
          <w:sz w:val="28"/>
          <w:szCs w:val="28"/>
          <w:u w:val="single"/>
        </w:rPr>
        <w:t xml:space="preserve">  sada.guilan.ac.ir/</w:t>
      </w:r>
      <w:proofErr w:type="spellStart"/>
      <w:r w:rsidRPr="00CD4191">
        <w:rPr>
          <w:rFonts w:ascii="Times New Roman" w:eastAsia="Times New Roman" w:hAnsi="Times New Roman" w:cs="B Nazanin"/>
          <w:color w:val="FF0000"/>
          <w:sz w:val="28"/>
          <w:szCs w:val="28"/>
          <w:u w:val="single"/>
        </w:rPr>
        <w:t>fromguest</w:t>
      </w:r>
      <w:proofErr w:type="spellEnd"/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اقدام نمایند.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(جهت اطلاعات بیشتر می توانید به اطلاعیه مندرج در پرتال دانشگاه مراجعه نمائید).</w:t>
      </w:r>
    </w:p>
    <w:p w:rsidR="002E574E" w:rsidRPr="00CD4191" w:rsidRDefault="002E574E" w:rsidP="002E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مبالغ شهریه در ترم تابستان به شرح ذیل می باشد.</w:t>
      </w:r>
    </w:p>
    <w:p w:rsidR="002E574E" w:rsidRPr="00CD4191" w:rsidRDefault="002E574E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شهریه ثابت: </w:t>
      </w:r>
      <w:r w:rsidR="00763CB2" w:rsidRPr="00CD4191">
        <w:rPr>
          <w:rFonts w:ascii="Times New Roman" w:eastAsia="Times New Roman" w:hAnsi="Times New Roman" w:cs="B Nazanin"/>
          <w:color w:val="000000"/>
          <w:sz w:val="28"/>
          <w:szCs w:val="28"/>
        </w:rPr>
        <w:t>1177000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763CB2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شهریه متغیر دروس عمومی(نظری)</w:t>
      </w:r>
      <w:r w:rsidR="002E574E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به ازای هر واحد: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648000</w:t>
      </w:r>
      <w:r w:rsidR="002E574E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2E574E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شهریه متغیر دروس پایه(نظری)و اصلی (نظری) به ازای هر واحد: </w:t>
      </w:r>
      <w:r w:rsidR="00763CB2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805000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2E574E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شهریه متغیر کلیه دروس عملی و دروس تخصصی(نظری) به ازای هر واحد: </w:t>
      </w:r>
      <w:r w:rsidR="00763CB2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968000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2E574E" w:rsidP="00CD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توجه </w:t>
      </w:r>
      <w:r w:rsid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1</w:t>
      </w: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:</w:t>
      </w:r>
      <w:r w:rsidRPr="00CD419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به متقاضیان محترم توصیه می شود جهت تسریع در روند انتخاب واحد بر اساس مبالغ اشاره شده شهریه ثابت و متغیر واحد های انتخابی خود را محاسبه و از مسیر امور شهریه ، پرداخت الکترونیکی، شهریه را واریز نموده و سپس نسبت به انتخاب دروس مورد نظر در ترم تابستان اقدام نمایند.</w:t>
      </w:r>
      <w:r w:rsidR="000E0585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</w:t>
      </w: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برای پرداخت شهریه</w:t>
      </w:r>
      <w:r w:rsidR="00763CB2"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توصیه می شود </w:t>
      </w: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از تلفن همراه استفاده نکنید.</w:t>
      </w:r>
    </w:p>
    <w:p w:rsidR="002E574E" w:rsidRPr="00CD4191" w:rsidRDefault="00CD4191" w:rsidP="000E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 2: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زمان بندی انتخاب واحد در ترم تابستان از تاریخ 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13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/04/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1400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ساعت </w:t>
      </w:r>
      <w:r w:rsidR="000E0585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10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صبح لغایت 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18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/04/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1400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</w:t>
      </w:r>
      <w:r w:rsidR="000F56A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ساعت 23:59 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می باشد.</w:t>
      </w:r>
    </w:p>
    <w:p w:rsidR="002E574E" w:rsidRPr="00CD4191" w:rsidRDefault="002E574E" w:rsidP="002E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توجه3 :</w:t>
      </w:r>
      <w:r w:rsid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مسئولیت اخذ درس، رعایت پیشنیازی و همنیازی براساس سرفصل مصوب به عهده دانشجو می باشد.</w:t>
      </w:r>
    </w:p>
    <w:p w:rsidR="002E574E" w:rsidRPr="00CD4191" w:rsidRDefault="002E574E" w:rsidP="002E574E">
      <w:pPr>
        <w:spacing w:after="160" w:line="240" w:lineRule="auto"/>
        <w:ind w:left="720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p w:rsidR="002E574E" w:rsidRPr="00CD4191" w:rsidRDefault="002E574E" w:rsidP="002E574E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p w:rsidR="002E574E" w:rsidRPr="00CD4191" w:rsidRDefault="002E574E" w:rsidP="000F5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lastRenderedPageBreak/>
        <w:t>توجه 4</w:t>
      </w:r>
      <w:r w:rsidRPr="00CD4191"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  <w:t xml:space="preserve"> :</w:t>
      </w:r>
      <w:r w:rsid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بر اساس مصوبه شورای آموزشی دانشگاه، دانشجویان مقطع کارشناسی مجاز به اخذ بیش از یک درس از دروس گروه معارف اسلامی در هر ترم نمی باشند در صورت عدم رعا</w:t>
      </w:r>
      <w:r w:rsidR="000F5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یت این مصوبه، درس مازاد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0F5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حذف خواهد شد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shd w:val="clear" w:color="auto" w:fill="FFFFFF"/>
          <w:rtl/>
        </w:rPr>
        <w:t>.</w:t>
      </w:r>
    </w:p>
    <w:p w:rsidR="00CD4191" w:rsidRDefault="00CD4191" w:rsidP="00362127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توجه5:</w:t>
      </w:r>
      <w:r w:rsidRPr="00CD419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مطابق مجوز شورای آموزشی دانشگاه </w:t>
      </w:r>
      <w:r w:rsidR="0036212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عدم رعایت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پیش نیازی </w:t>
      </w:r>
      <w:r w:rsidRPr="00CD4191">
        <w:rPr>
          <w:rFonts w:ascii="Times New Roman" w:eastAsia="Times New Roman" w:hAnsi="Times New Roman" w:cs="B Nazanin" w:hint="cs"/>
          <w:color w:val="FF0000"/>
          <w:sz w:val="28"/>
          <w:szCs w:val="28"/>
          <w:u w:val="single"/>
          <w:rtl/>
        </w:rPr>
        <w:t xml:space="preserve">دروس افتاده </w:t>
      </w:r>
      <w:r w:rsidRPr="00CD41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نیمسال های قبلی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دانشجو از  نیمسال دوم سال تحصیلی 1400-1399 </w:t>
      </w:r>
      <w:r w:rsidR="0036212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بلامانع خواهد بود.</w:t>
      </w:r>
    </w:p>
    <w:p w:rsidR="000F56A1" w:rsidRDefault="000F56A1" w:rsidP="000F56A1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 6 :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دانشجویان ورودی 99 دوره </w:t>
      </w:r>
      <w:r w:rsidRPr="000E058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روزانه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در صورتی که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دروس </w:t>
      </w:r>
      <w:r w:rsidR="000E0585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پیشنهادی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گروه آموزشی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خود  را در تابستان 1400 اخذ نمایند از پرداخت شهریه ثابت و متغیر معاف می باشند. در زمان انتخاب واحد به این دانشجویان اعتبار داده می شود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تا ملزم به پرداخت شهریه به صورت لحظه ای نباشند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و تا قبل از انتخاب واحد ترم بعدی مبالغ شه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ریه ثابت و متغیر در سامانه اعمال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خواهد شد.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لازم به ذکر است معافیت پرداخت شهریه ش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امل دروسی که گروه پیشنهاد نکرده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نمی باشد.</w:t>
      </w:r>
    </w:p>
    <w:p w:rsidR="000F56A1" w:rsidRPr="00CD4191" w:rsidRDefault="000F56A1" w:rsidP="0083384C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 7</w:t>
      </w: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: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دانشجویان ورودی 99 دوره </w:t>
      </w:r>
      <w:r w:rsidRPr="000E058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شبانه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در صورتی که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دروس </w:t>
      </w:r>
      <w:r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پیشنهادی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گروه آموزشی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خود  را در تابستان 1400 اخذ نمایند از پرداخت شهریه ثابت معاف می باشند. در زمان انتخاب واحد به این دانشجویان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ه میزان شهریه ثابت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اعتبار داده می شود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تا ملزم به پرداخت آن 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 صورت لحظه ای نباشند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و تا قبل از انتخاب واحد ترم بعدی مبالغ شهریه ثابت در سامانه اصلاح خواهد شد.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لازم به ذکر است معافیت 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پرداخت 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 شهریه متغیر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،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تعلق نمی گیرد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.</w:t>
      </w:r>
    </w:p>
    <w:p w:rsidR="000F56A1" w:rsidRPr="00CD4191" w:rsidRDefault="000F56A1" w:rsidP="000F56A1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sectPr w:rsidR="000F56A1" w:rsidRPr="00CD4191" w:rsidSect="007A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E574E"/>
    <w:rsid w:val="000E0585"/>
    <w:rsid w:val="000F56A1"/>
    <w:rsid w:val="00220984"/>
    <w:rsid w:val="00297B67"/>
    <w:rsid w:val="002E574E"/>
    <w:rsid w:val="00362127"/>
    <w:rsid w:val="00446698"/>
    <w:rsid w:val="00763CB2"/>
    <w:rsid w:val="007A27C8"/>
    <w:rsid w:val="0083384C"/>
    <w:rsid w:val="0096361E"/>
    <w:rsid w:val="00CD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2021-06-30T09:01:00Z</cp:lastPrinted>
  <dcterms:created xsi:type="dcterms:W3CDTF">2021-07-03T08:24:00Z</dcterms:created>
  <dcterms:modified xsi:type="dcterms:W3CDTF">2021-07-03T08:24:00Z</dcterms:modified>
</cp:coreProperties>
</file>